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2167D" w14:textId="4A36CCD8" w:rsidR="00286101" w:rsidRPr="004D355D" w:rsidRDefault="00286101" w:rsidP="00286101">
      <w:pPr>
        <w:pStyle w:val="Tabel"/>
        <w:rPr>
          <w:lang w:val="ro-RO"/>
        </w:rPr>
      </w:pPr>
      <w:bookmarkStart w:id="0" w:name="_Toc37748363"/>
      <w:bookmarkStart w:id="1" w:name="_Toc52822515"/>
      <w:r w:rsidRPr="004D355D">
        <w:rPr>
          <w:lang w:val="ro-RO"/>
        </w:rPr>
        <w:t>Tabel 7-32: Sumar al situației deșeurilor conform proiecțiilor realizate</w:t>
      </w:r>
      <w:bookmarkEnd w:id="0"/>
      <w:bookmarkEnd w:id="1"/>
      <w:r>
        <w:rPr>
          <w:lang w:val="ro-RO"/>
        </w:rPr>
        <w:t>- Alternativa 0</w:t>
      </w:r>
    </w:p>
    <w:tbl>
      <w:tblPr>
        <w:tblW w:w="14780" w:type="dxa"/>
        <w:tblLook w:val="04A0" w:firstRow="1" w:lastRow="0" w:firstColumn="1" w:lastColumn="0" w:noHBand="0" w:noVBand="1"/>
      </w:tblPr>
      <w:tblGrid>
        <w:gridCol w:w="4060"/>
        <w:gridCol w:w="1226"/>
        <w:gridCol w:w="974"/>
        <w:gridCol w:w="1291"/>
        <w:gridCol w:w="909"/>
        <w:gridCol w:w="1291"/>
        <w:gridCol w:w="909"/>
        <w:gridCol w:w="1232"/>
        <w:gridCol w:w="875"/>
        <w:gridCol w:w="1185"/>
        <w:gridCol w:w="875"/>
      </w:tblGrid>
      <w:tr w:rsidR="00286101" w:rsidRPr="00123377" w14:paraId="54133BCF" w14:textId="77777777" w:rsidTr="00B0186C">
        <w:trPr>
          <w:trHeight w:val="290"/>
          <w:tblHeader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  <w:hideMark/>
          </w:tcPr>
          <w:p w14:paraId="408568C4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Alternativa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0/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Anul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5910F940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2020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7B36E21D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2025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038D78E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2030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656343CD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2035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2C2CF72D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2040</w:t>
            </w:r>
          </w:p>
        </w:tc>
      </w:tr>
      <w:tr w:rsidR="00286101" w:rsidRPr="00123377" w14:paraId="7BB5DF3A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A5277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Populatia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6A3FAD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671303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199C46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654505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8D1938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637707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0D79D8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616722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4116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595737</w:t>
            </w:r>
          </w:p>
        </w:tc>
      </w:tr>
      <w:tr w:rsidR="00286101" w:rsidRPr="00123377" w14:paraId="03D6495C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1A631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Total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municipale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generate 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914B7D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360512.44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09E244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343315.33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39F4E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336082.48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748C6C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327046.65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BCA8D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318010.82</w:t>
            </w:r>
          </w:p>
        </w:tc>
      </w:tr>
      <w:tr w:rsidR="00286101" w:rsidRPr="00123377" w14:paraId="4C2318F1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9027F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Total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biodegradabile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71A532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218657.20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DB2795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204439.53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8A76B7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199291.24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F9206C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192859.59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5DB62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186427.94</w:t>
            </w:r>
          </w:p>
        </w:tc>
      </w:tr>
      <w:tr w:rsidR="00286101" w:rsidRPr="00123377" w14:paraId="10570F5E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B6A8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municipale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colectate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EC3474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344796.04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A535DC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329253.08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100C18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322381.14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ACC006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313796.19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4F6EB5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305211.23</w:t>
            </w:r>
          </w:p>
        </w:tc>
      </w:tr>
      <w:tr w:rsidR="00286101" w:rsidRPr="00123377" w14:paraId="019BDB84" w14:textId="77777777" w:rsidTr="00B0186C">
        <w:trPr>
          <w:trHeight w:val="5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350E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</w:rPr>
              <w:t>Deseurile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</w:rPr>
              <w:t>reciclabile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</w:rPr>
              <w:t xml:space="preserve"> din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</w:rPr>
              <w:t>menajere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</w:rPr>
              <w:t>si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</w:rPr>
              <w:t>similare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</w:rPr>
              <w:t>si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</w:rPr>
              <w:t xml:space="preserve"> din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</w:rPr>
              <w:t>piete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0144DC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100043.23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BB7F9E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96846.30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1BA61D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94366.76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C09EF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91269.13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E7FDB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88171.50</w:t>
            </w:r>
          </w:p>
        </w:tc>
      </w:tr>
      <w:tr w:rsidR="00286101" w:rsidRPr="00123377" w14:paraId="5F4182C5" w14:textId="77777777" w:rsidTr="00B0186C">
        <w:trPr>
          <w:trHeight w:val="5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FA18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</w:rPr>
              <w:t>Hârtie+carton+lemn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</w:rPr>
              <w:t xml:space="preserve"> din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</w:rPr>
              <w:t>deseurile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</w:rPr>
              <w:t>menajere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</w:rPr>
              <w:t>si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</w:rPr>
              <w:t>similare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</w:rPr>
              <w:t>si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</w:rPr>
              <w:t xml:space="preserve"> din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</w:rPr>
              <w:t>piete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C74BD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44596.80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B4D28A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45758.11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FDDFC2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44586.39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7DF755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43122.58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865A4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41658.78</w:t>
            </w:r>
          </w:p>
        </w:tc>
      </w:tr>
      <w:tr w:rsidR="00286101" w:rsidRPr="00123377" w14:paraId="7C5BBD08" w14:textId="77777777" w:rsidTr="00B0186C">
        <w:trPr>
          <w:trHeight w:val="116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14:paraId="6F42B5E0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 w:rsidRPr="00123377">
              <w:rPr>
                <w:rFonts w:ascii="Calibri" w:eastAsia="Times New Roman" w:hAnsi="Calibri" w:cs="Calibri"/>
              </w:rPr>
              <w:t>Deseurile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reciclabile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din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menajere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si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similare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si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din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piete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colectate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separat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(cf.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ratelor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de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capturare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impuse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- 60 % - 2020; 60 % - 2021; 70% - 2022)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6D484B4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60025.94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097DF62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67792.41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40584780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66056.73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15BBC87A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63888.39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6006B507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61720.05</w:t>
            </w:r>
          </w:p>
        </w:tc>
      </w:tr>
      <w:tr w:rsidR="00286101" w:rsidRPr="00123377" w14:paraId="44CD4089" w14:textId="77777777" w:rsidTr="00B0186C">
        <w:trPr>
          <w:trHeight w:val="116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66FE6E5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 w:rsidRPr="00123377">
              <w:rPr>
                <w:rFonts w:ascii="Calibri" w:eastAsia="Times New Roman" w:hAnsi="Calibri" w:cs="Calibri"/>
              </w:rPr>
              <w:t>Deseurile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reciclabile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din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menajere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si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similare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si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din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piete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colectate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in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amestec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(cf.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ratelor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de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capturare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impuse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- 60 % - 2020; 60 % - 2021; 70% - 2022)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6DF9DD4B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40017.29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25AB7AFC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29053.89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3E99EF6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28310.03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32817AA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27380.74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2C4A989B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26451.45</w:t>
            </w:r>
          </w:p>
        </w:tc>
      </w:tr>
      <w:tr w:rsidR="00286101" w:rsidRPr="00123377" w14:paraId="0FC97372" w14:textId="77777777" w:rsidTr="00B0186C">
        <w:trPr>
          <w:trHeight w:val="8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11319386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reciclate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conform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indicilor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de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performanta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impusi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pentru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statiile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de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sortare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35F547A8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39016.86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1DCAD8EA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44065.07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09F05D88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42936.88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6540D9A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41527.46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03EC0005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40118.03</w:t>
            </w:r>
          </w:p>
        </w:tc>
      </w:tr>
      <w:tr w:rsidR="00286101" w:rsidRPr="00123377" w14:paraId="0EAA2168" w14:textId="77777777" w:rsidTr="00B0186C">
        <w:trPr>
          <w:trHeight w:val="8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3E5E95A9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recilabile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proofErr w:type="gramStart"/>
            <w:r w:rsidRPr="00123377">
              <w:rPr>
                <w:rFonts w:ascii="Calibri" w:eastAsia="Times New Roman" w:hAnsi="Calibri" w:cs="Calibri"/>
                <w:color w:val="000000"/>
              </w:rPr>
              <w:t>rămase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pentru</w:t>
            </w:r>
            <w:proofErr w:type="spellEnd"/>
            <w:proofErr w:type="gram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valorificare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energetica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statiile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sortare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EA9DB"/>
            <w:noWrap/>
            <w:vAlign w:val="center"/>
            <w:hideMark/>
          </w:tcPr>
          <w:p w14:paraId="4DA0458B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6002.59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EA9DB"/>
            <w:noWrap/>
            <w:vAlign w:val="center"/>
            <w:hideMark/>
          </w:tcPr>
          <w:p w14:paraId="1898B479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6779.24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EA9DB"/>
            <w:noWrap/>
            <w:vAlign w:val="center"/>
            <w:hideMark/>
          </w:tcPr>
          <w:p w14:paraId="35504AAB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6605.67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EA9DB"/>
            <w:noWrap/>
            <w:vAlign w:val="center"/>
            <w:hideMark/>
          </w:tcPr>
          <w:p w14:paraId="644D4B40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6388.84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EA9DB"/>
            <w:noWrap/>
            <w:vAlign w:val="center"/>
            <w:hideMark/>
          </w:tcPr>
          <w:p w14:paraId="044CBAE2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6172.01</w:t>
            </w:r>
          </w:p>
        </w:tc>
      </w:tr>
      <w:tr w:rsidR="00286101" w:rsidRPr="00123377" w14:paraId="68A601B5" w14:textId="77777777" w:rsidTr="00B0186C">
        <w:trPr>
          <w:trHeight w:val="8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14:paraId="2FD05A30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recilabile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statiile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sortare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catre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statia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sortare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reciclabile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uscate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14:paraId="6720C13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15006.48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14:paraId="6EA2779C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16948.10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14:paraId="69D380D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16514.18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14:paraId="720200E1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15972.10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14:paraId="51E8BCF6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15430.01</w:t>
            </w:r>
          </w:p>
        </w:tc>
      </w:tr>
      <w:tr w:rsidR="00286101" w:rsidRPr="00123377" w14:paraId="5318B32E" w14:textId="77777777" w:rsidTr="00B0186C">
        <w:trPr>
          <w:trHeight w:val="8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39C5C83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 w:rsidRPr="00123377">
              <w:rPr>
                <w:rFonts w:ascii="Calibri" w:eastAsia="Times New Roman" w:hAnsi="Calibri" w:cs="Calibri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reciclabile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din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menajere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si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similare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si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din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piete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colectate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amestecat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catre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instalatiile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6095ECAC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30012.97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72A56F94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20337.72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4FB66C96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19817.02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24709F05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19166.52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0F914535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18516.02</w:t>
            </w:r>
          </w:p>
        </w:tc>
      </w:tr>
      <w:tr w:rsidR="00286101" w:rsidRPr="00123377" w14:paraId="2A17AABB" w14:textId="77777777" w:rsidTr="00B0186C">
        <w:trPr>
          <w:trHeight w:val="116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759EDD00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 w:rsidRPr="00123377">
              <w:rPr>
                <w:rFonts w:ascii="Calibri" w:eastAsia="Times New Roman" w:hAnsi="Calibri" w:cs="Calibri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reciclabile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din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menajere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si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similare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si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din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piete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colectate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in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amestec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catre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statie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sortare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reciclabile</w:t>
            </w:r>
            <w:proofErr w:type="spellEnd"/>
            <w:r w:rsidRPr="00123377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</w:rPr>
              <w:t>uscate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CB9CA"/>
            <w:noWrap/>
            <w:vAlign w:val="center"/>
            <w:hideMark/>
          </w:tcPr>
          <w:p w14:paraId="6A913B6A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10004.32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CB9CA"/>
            <w:noWrap/>
            <w:vAlign w:val="center"/>
            <w:hideMark/>
          </w:tcPr>
          <w:p w14:paraId="60A1396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8716.17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CB9CA"/>
            <w:noWrap/>
            <w:vAlign w:val="center"/>
            <w:hideMark/>
          </w:tcPr>
          <w:p w14:paraId="24252EB1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8493.01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CB9CA"/>
            <w:noWrap/>
            <w:vAlign w:val="center"/>
            <w:hideMark/>
          </w:tcPr>
          <w:p w14:paraId="417D0E3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8214.22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CB9CA"/>
            <w:noWrap/>
            <w:vAlign w:val="center"/>
            <w:hideMark/>
          </w:tcPr>
          <w:p w14:paraId="75968275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7935.44</w:t>
            </w:r>
          </w:p>
        </w:tc>
      </w:tr>
      <w:tr w:rsidR="00286101" w:rsidRPr="00123377" w14:paraId="21F879E3" w14:textId="77777777" w:rsidTr="00B0186C">
        <w:trPr>
          <w:trHeight w:val="5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14:paraId="68FD94E2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lastRenderedPageBreak/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reciclate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din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fluxurile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speciale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(DEE,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Voluminoase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, DCD,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etc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634590D8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3000.00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7ED29A2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5000.00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70703197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5000.00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1B2B57E2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5000.00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68D72D79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5000.00</w:t>
            </w:r>
          </w:p>
        </w:tc>
      </w:tr>
      <w:tr w:rsidR="00286101" w:rsidRPr="00123377" w14:paraId="7AC97313" w14:textId="77777777" w:rsidTr="00B0186C">
        <w:trPr>
          <w:trHeight w:val="5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5911"/>
            <w:vAlign w:val="center"/>
            <w:hideMark/>
          </w:tcPr>
          <w:p w14:paraId="5468C7C4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Biodeseurile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din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menajere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similare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din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piete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14:paraId="52C47CEC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171162.20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14:paraId="56F957F4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155783.22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14:paraId="36B00CE6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151806.65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14:paraId="1AEBA48E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146838.80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14:paraId="5D149C9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141870.96</w:t>
            </w:r>
          </w:p>
        </w:tc>
      </w:tr>
      <w:tr w:rsidR="00286101" w:rsidRPr="00123377" w14:paraId="36028678" w14:textId="77777777" w:rsidTr="00B0186C">
        <w:trPr>
          <w:trHeight w:val="5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D508EA6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Biodeseurile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din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menajere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similare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din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piete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colectate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  <w:hideMark/>
          </w:tcPr>
          <w:p w14:paraId="367D3BC4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155445.80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  <w:hideMark/>
          </w:tcPr>
          <w:p w14:paraId="7D6A9049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141720.98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  <w:hideMark/>
          </w:tcPr>
          <w:p w14:paraId="7C2E48A9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138105.31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  <w:hideMark/>
          </w:tcPr>
          <w:p w14:paraId="16A67D40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133588.34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  <w:hideMark/>
          </w:tcPr>
          <w:p w14:paraId="0C1FAB7D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129071.36</w:t>
            </w:r>
          </w:p>
        </w:tc>
      </w:tr>
      <w:tr w:rsidR="00286101" w:rsidRPr="00123377" w14:paraId="575EFEA3" w14:textId="77777777" w:rsidTr="00B0186C">
        <w:trPr>
          <w:trHeight w:val="5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19ED7BF1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Biodeseuri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din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din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parcuri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gradini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46B897EE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2898.20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32A954F6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2898.20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252D307E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2898.20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51AA246B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2898.20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07440420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2898.20</w:t>
            </w:r>
          </w:p>
        </w:tc>
      </w:tr>
      <w:tr w:rsidR="00286101" w:rsidRPr="00123377" w14:paraId="36CE0211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bottom"/>
            <w:hideMark/>
          </w:tcPr>
          <w:p w14:paraId="725BAA33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Total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Biodeșeuri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bottom"/>
            <w:hideMark/>
          </w:tcPr>
          <w:p w14:paraId="419D517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174060.40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bottom"/>
            <w:hideMark/>
          </w:tcPr>
          <w:p w14:paraId="4B4A8A69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158681.43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bottom"/>
            <w:hideMark/>
          </w:tcPr>
          <w:p w14:paraId="05ACABA0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154704.85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bottom"/>
            <w:hideMark/>
          </w:tcPr>
          <w:p w14:paraId="4C40C58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149737.01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bottom"/>
            <w:hideMark/>
          </w:tcPr>
          <w:p w14:paraId="6BE7CDC5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144769.16</w:t>
            </w:r>
          </w:p>
        </w:tc>
      </w:tr>
      <w:tr w:rsidR="00286101" w:rsidRPr="00123377" w14:paraId="3BBB5756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183217A0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Total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Biodeșeuri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colectate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14:paraId="54C1199C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158344.01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14:paraId="0F00504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144619.19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14:paraId="1A13E4F9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141003.52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14:paraId="0843D4A4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136486.54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14:paraId="2D414330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131969.57</w:t>
            </w:r>
          </w:p>
        </w:tc>
      </w:tr>
      <w:tr w:rsidR="00286101" w:rsidRPr="00123377" w14:paraId="47328775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1D126259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Capacitate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instalatii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compostare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bottom"/>
            <w:hideMark/>
          </w:tcPr>
          <w:p w14:paraId="6553BD95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10650.00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bottom"/>
            <w:hideMark/>
          </w:tcPr>
          <w:p w14:paraId="589CE162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10650.00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bottom"/>
            <w:hideMark/>
          </w:tcPr>
          <w:p w14:paraId="157F47CB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10650.00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bottom"/>
            <w:hideMark/>
          </w:tcPr>
          <w:p w14:paraId="4EF1EC65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10650.00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bottom"/>
            <w:hideMark/>
          </w:tcPr>
          <w:p w14:paraId="3206BAA1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10650.00</w:t>
            </w:r>
          </w:p>
        </w:tc>
      </w:tr>
      <w:tr w:rsidR="00286101" w:rsidRPr="00123377" w14:paraId="35F867F3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78836C97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Capacitate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instalatii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14:paraId="64E9DBE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225000.00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14:paraId="7AA73C0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225000.00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14:paraId="7CB7FC4A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225000.00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14:paraId="39569201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225000.00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bottom"/>
            <w:hideMark/>
          </w:tcPr>
          <w:p w14:paraId="492BF23A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225000.00</w:t>
            </w:r>
          </w:p>
        </w:tc>
      </w:tr>
      <w:tr w:rsidR="00286101" w:rsidRPr="00123377" w14:paraId="7F4DCFD2" w14:textId="77777777" w:rsidTr="00B0186C">
        <w:trPr>
          <w:trHeight w:val="8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5911"/>
            <w:vAlign w:val="bottom"/>
            <w:hideMark/>
          </w:tcPr>
          <w:p w14:paraId="15B896B1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Biodeșeuri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colectate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separat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(cf.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ratelor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capturare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40% in 2020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45%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incepand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cu 2021) 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14:paraId="6579CDBB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63337.60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14:paraId="0CD6591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65078.63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14:paraId="1623F516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63451.58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14:paraId="7C7E15E5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61418.94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14:paraId="0C1AE848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59386.31</w:t>
            </w:r>
          </w:p>
        </w:tc>
      </w:tr>
      <w:tr w:rsidR="00286101" w:rsidRPr="00123377" w14:paraId="7F6EC50C" w14:textId="77777777" w:rsidTr="00B0186C">
        <w:trPr>
          <w:trHeight w:val="5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14:paraId="672A97EF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Biodeseuri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colectate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separat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catre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instalatii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compostare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68139459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7500.00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522F0315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7500.00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709613EB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7500.00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48870FAA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7500.00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0070B8D0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7500.00</w:t>
            </w:r>
          </w:p>
        </w:tc>
      </w:tr>
      <w:tr w:rsidR="00286101" w:rsidRPr="00123377" w14:paraId="4877BAD3" w14:textId="77777777" w:rsidTr="00B0186C">
        <w:trPr>
          <w:trHeight w:val="5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578A541F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Biodeseuri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colectate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separat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catre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instalatii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70CA0AE4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52939.40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1210C0AC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54680.43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27BC3312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53053.38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79FFEFE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51020.74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6AA49F14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48988.10</w:t>
            </w:r>
          </w:p>
        </w:tc>
      </w:tr>
      <w:tr w:rsidR="00286101" w:rsidRPr="00123377" w14:paraId="4C874318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5911"/>
            <w:vAlign w:val="bottom"/>
            <w:hideMark/>
          </w:tcPr>
          <w:p w14:paraId="34471475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Biodeseuri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colectate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in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amestec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5911"/>
            <w:noWrap/>
            <w:vAlign w:val="center"/>
            <w:hideMark/>
          </w:tcPr>
          <w:p w14:paraId="25E8A43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95006.40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5911"/>
            <w:noWrap/>
            <w:vAlign w:val="center"/>
            <w:hideMark/>
          </w:tcPr>
          <w:p w14:paraId="68F1D342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79540.55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5911"/>
            <w:noWrap/>
            <w:vAlign w:val="center"/>
            <w:hideMark/>
          </w:tcPr>
          <w:p w14:paraId="20428B08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77551.93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5911"/>
            <w:noWrap/>
            <w:vAlign w:val="center"/>
            <w:hideMark/>
          </w:tcPr>
          <w:p w14:paraId="33DC75A4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75067.60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5911"/>
            <w:noWrap/>
            <w:vAlign w:val="center"/>
            <w:hideMark/>
          </w:tcPr>
          <w:p w14:paraId="2B99F636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72583.26</w:t>
            </w:r>
          </w:p>
        </w:tc>
      </w:tr>
      <w:tr w:rsidR="00286101" w:rsidRPr="00123377" w14:paraId="78F458B0" w14:textId="77777777" w:rsidTr="00B0186C">
        <w:trPr>
          <w:trHeight w:val="5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7C25C283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Biodeseuri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colectate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in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amestec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catre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4FA410C7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71254.80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64247F6D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59655.41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67397055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58163.95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219750C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56300.70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45020130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54437.45</w:t>
            </w:r>
          </w:p>
        </w:tc>
      </w:tr>
      <w:tr w:rsidR="00286101" w:rsidRPr="00123377" w14:paraId="48BAAA1D" w14:textId="77777777" w:rsidTr="00B0186C">
        <w:trPr>
          <w:trHeight w:val="5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14:paraId="50FB585D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Biodeseuri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colectate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in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amestec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catre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statie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sortare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reciclabile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uscate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CB9CA"/>
            <w:noWrap/>
            <w:vAlign w:val="center"/>
            <w:hideMark/>
          </w:tcPr>
          <w:p w14:paraId="5579CE8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23751.60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CB9CA"/>
            <w:noWrap/>
            <w:vAlign w:val="center"/>
            <w:hideMark/>
          </w:tcPr>
          <w:p w14:paraId="3CF4528E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19885.14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CB9CA"/>
            <w:noWrap/>
            <w:vAlign w:val="center"/>
            <w:hideMark/>
          </w:tcPr>
          <w:p w14:paraId="040FD8B2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19387.98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CB9CA"/>
            <w:noWrap/>
            <w:vAlign w:val="center"/>
            <w:hideMark/>
          </w:tcPr>
          <w:p w14:paraId="6EF8E699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18766.90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CB9CA"/>
            <w:noWrap/>
            <w:vAlign w:val="center"/>
            <w:hideMark/>
          </w:tcPr>
          <w:p w14:paraId="5DB375CA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18145.82</w:t>
            </w:r>
          </w:p>
        </w:tc>
      </w:tr>
      <w:tr w:rsidR="00286101" w:rsidRPr="00123377" w14:paraId="488F5CC4" w14:textId="77777777" w:rsidTr="00B0186C">
        <w:trPr>
          <w:trHeight w:val="5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14:paraId="3C1CEB4F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Biodeseuri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verzi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catre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compostare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3C7C0832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2898.20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7D533F7A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2898.20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7DB718F0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2898.20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7444A57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2898.20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088DF226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2898.20</w:t>
            </w:r>
          </w:p>
        </w:tc>
      </w:tr>
      <w:tr w:rsidR="00286101" w:rsidRPr="00123377" w14:paraId="7A343C35" w14:textId="77777777" w:rsidTr="00B0186C">
        <w:trPr>
          <w:trHeight w:val="5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3EE6B78D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Refuz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compostare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pentru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depozitare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41C68BA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207.96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0EA6C81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207.96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C516EE5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207.96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B1845D2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207.96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D3B623A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207.96</w:t>
            </w:r>
          </w:p>
        </w:tc>
      </w:tr>
      <w:tr w:rsidR="00286101" w:rsidRPr="00123377" w14:paraId="358C7183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14:paraId="40F6C819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Reducere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masa la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compostare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566730E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5719.01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4FCB4B15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5719.01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450C3D92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5719.01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01A2D4D2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5719.01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5ECB3A67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5719.01</w:t>
            </w:r>
          </w:p>
        </w:tc>
      </w:tr>
      <w:tr w:rsidR="00286101" w:rsidRPr="00123377" w14:paraId="66337D9D" w14:textId="77777777" w:rsidTr="00B0186C">
        <w:trPr>
          <w:trHeight w:val="5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14:paraId="67EB89B3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 xml:space="preserve">Compost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rezultat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compostare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520E936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4471.23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143AE96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4471.23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33182932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4471.23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40F13FC7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4471.23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02287C41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4471.23</w:t>
            </w:r>
          </w:p>
        </w:tc>
      </w:tr>
      <w:tr w:rsidR="00286101" w:rsidRPr="00123377" w14:paraId="3A538008" w14:textId="77777777" w:rsidTr="00B0186C">
        <w:trPr>
          <w:trHeight w:val="5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6066CC1F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din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cosurile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stradale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(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inclusiv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abandonate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) 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2B1BB2B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45797.60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7664EC4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45797.60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AE88F7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45797.60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6D5A9E5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45797.60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DE376DB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45797.60</w:t>
            </w:r>
          </w:p>
        </w:tc>
      </w:tr>
      <w:tr w:rsidR="00286101" w:rsidRPr="00123377" w14:paraId="4FD5CD96" w14:textId="77777777" w:rsidTr="00B0186C">
        <w:trPr>
          <w:trHeight w:val="5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30638FE5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lastRenderedPageBreak/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din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cosurile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stradale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(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inclusiv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abandonate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)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catre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TBM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769407A0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20608.92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27F57140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45797.60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0E065BED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45797.60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25014500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45797.60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3CC0E9CA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45797.60</w:t>
            </w:r>
          </w:p>
        </w:tc>
      </w:tr>
      <w:tr w:rsidR="00286101" w:rsidRPr="00123377" w14:paraId="422E4C9F" w14:textId="77777777" w:rsidTr="00B0186C">
        <w:trPr>
          <w:trHeight w:val="5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83CE036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din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cosurile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stradale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(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inclusiv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abandonate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)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pentru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depozitare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327266F6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25188.68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69E4C20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07F5995C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74092514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1DE0551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</w:tr>
      <w:tr w:rsidR="00286101" w:rsidRPr="00123377" w14:paraId="00C0DF6D" w14:textId="77777777" w:rsidTr="00B0186C">
        <w:trPr>
          <w:trHeight w:val="5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53E38BF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maturatul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stradal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pentru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depozitare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3F13A7B7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11449.40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7015F76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11449.40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15C07DFD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11449.40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14AE117A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11449.40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74E1427E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11449.40</w:t>
            </w:r>
          </w:p>
        </w:tc>
      </w:tr>
      <w:tr w:rsidR="00286101" w:rsidRPr="00123377" w14:paraId="7178965B" w14:textId="77777777" w:rsidTr="00B0186C">
        <w:trPr>
          <w:trHeight w:val="5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bottom"/>
            <w:hideMark/>
          </w:tcPr>
          <w:p w14:paraId="0248119F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Total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catre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statie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sortare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reciclabile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uscate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21D8BD02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48762.41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12D7B634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45549.41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7875A41E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44395.18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5426166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42953.22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54378866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41511.26</w:t>
            </w:r>
          </w:p>
        </w:tc>
      </w:tr>
      <w:tr w:rsidR="00286101" w:rsidRPr="00123377" w14:paraId="2693397B" w14:textId="77777777" w:rsidTr="00B0186C">
        <w:trPr>
          <w:trHeight w:val="5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bottom"/>
            <w:hideMark/>
          </w:tcPr>
          <w:p w14:paraId="3A2D1114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reciclate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statie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sortare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reciclabile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uscate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6DF4F505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7314.36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6968A8F7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6832.41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6F26F826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6659.28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450AC3A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6442.98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49002B8A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6226.69</w:t>
            </w:r>
          </w:p>
        </w:tc>
      </w:tr>
      <w:tr w:rsidR="00286101" w:rsidRPr="00123377" w14:paraId="36ABEEB6" w14:textId="77777777" w:rsidTr="00B0186C">
        <w:trPr>
          <w:trHeight w:val="8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bottom"/>
            <w:hideMark/>
          </w:tcPr>
          <w:p w14:paraId="7910F02F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statie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sortare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reciclabile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uscate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pentru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valorificare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energetica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19DB2660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14628.72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075BE88D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13664.82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6BF51B1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13318.55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351E736B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12885.97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6C3E8CC9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12453.38</w:t>
            </w:r>
          </w:p>
        </w:tc>
      </w:tr>
      <w:tr w:rsidR="00286101" w:rsidRPr="00123377" w14:paraId="3C1D2088" w14:textId="77777777" w:rsidTr="00B0186C">
        <w:trPr>
          <w:trHeight w:val="8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7CF180F9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statie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sortare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reciclabile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uscate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la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biostabilizare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>/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compostare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la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57EDCDE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19504.96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59005A00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18219.76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7D899859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17758.07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22A6932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17181.29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6B69277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16604.51</w:t>
            </w:r>
          </w:p>
        </w:tc>
      </w:tr>
      <w:tr w:rsidR="00286101" w:rsidRPr="00123377" w14:paraId="3EE16AF0" w14:textId="77777777" w:rsidTr="00B0186C">
        <w:trPr>
          <w:trHeight w:val="5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475E2BD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</w:t>
            </w:r>
            <w:proofErr w:type="gramStart"/>
            <w:r w:rsidRPr="00123377">
              <w:rPr>
                <w:rFonts w:ascii="Calibri" w:eastAsia="Times New Roman" w:hAnsi="Calibri" w:cs="Calibri"/>
                <w:color w:val="000000"/>
              </w:rPr>
              <w:t xml:space="preserve">la 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statie</w:t>
            </w:r>
            <w:proofErr w:type="spellEnd"/>
            <w:proofErr w:type="gram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sortare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reciclabile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uscate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pentru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depozitare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7988449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7314.36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7BBD9167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6832.41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3280102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6659.28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75F9A6F9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6442.98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05879EBD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6226.69</w:t>
            </w:r>
          </w:p>
        </w:tc>
      </w:tr>
      <w:tr w:rsidR="00286101" w:rsidRPr="00123377" w14:paraId="0E520A96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68D04E74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Total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catre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instalatiile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1A5EAD1B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220482.86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3D23AD0A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224231.53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1CB2365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219353.89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7BDC96E7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213260.36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58960531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207166.83</w:t>
            </w:r>
          </w:p>
        </w:tc>
      </w:tr>
      <w:tr w:rsidR="00286101" w:rsidRPr="00123377" w14:paraId="09E5C249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bottom"/>
            <w:hideMark/>
          </w:tcPr>
          <w:p w14:paraId="7C6CD18A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Refuz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sortare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TBM 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75AF8C0C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55120.71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6A9C9E5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56057.88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15747FA7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54838.47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3151D4AE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53315.09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2B58D4BB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51791.71</w:t>
            </w:r>
          </w:p>
        </w:tc>
      </w:tr>
      <w:tr w:rsidR="00286101" w:rsidRPr="00123377" w14:paraId="23B70606" w14:textId="77777777" w:rsidTr="00B0186C">
        <w:trPr>
          <w:trHeight w:val="5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B0E69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RDF din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refuz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sortare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TMB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pentru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incinerare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44AC36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16536.21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8F53D4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16817.36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8FDF69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16451.54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A6822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15994.53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9A18B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15537.51</w:t>
            </w:r>
          </w:p>
        </w:tc>
      </w:tr>
      <w:tr w:rsidR="00286101" w:rsidRPr="00123377" w14:paraId="291E4BA6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ED452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reciclate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din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refuz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TMB 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D413DA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11024.14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0A3F4D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11211.58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2B5426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10967.69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48144A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10663.02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3F3699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10358.34</w:t>
            </w:r>
          </w:p>
        </w:tc>
      </w:tr>
      <w:tr w:rsidR="00286101" w:rsidRPr="00123377" w14:paraId="3FAA75B8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A48DE66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Refuz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sortare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TMB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pentru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depozitare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2888A049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27560.36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1C79D0F6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28028.94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085228F0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27419.24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52F9422C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26657.54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3F6C7AA9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25895.85</w:t>
            </w:r>
          </w:p>
        </w:tc>
      </w:tr>
      <w:tr w:rsidR="00286101" w:rsidRPr="00123377" w14:paraId="2D695818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2E2E6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reciclate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7736D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4960.86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80CE05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5045.21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6C7AD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4935.46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B09E6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4798.36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BAE17D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4661.25</w:t>
            </w:r>
          </w:p>
        </w:tc>
      </w:tr>
      <w:tr w:rsidR="00286101" w:rsidRPr="00123377" w14:paraId="59550B86" w14:textId="77777777" w:rsidTr="00B0186C">
        <w:trPr>
          <w:trHeight w:val="5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568D6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valorificate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energetic de la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73A498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16536.21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7E46AA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16817.36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69D3E2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16451.54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F23CB2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15994.53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0F705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15537.51</w:t>
            </w:r>
          </w:p>
        </w:tc>
      </w:tr>
      <w:tr w:rsidR="00286101" w:rsidRPr="00123377" w14:paraId="25412B8C" w14:textId="77777777" w:rsidTr="00B0186C">
        <w:trPr>
          <w:trHeight w:val="5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7F8AF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pentru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biostabilizare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in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instalaiile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FC25B7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143865.07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3FDD01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146311.07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0E758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143128.41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C0D514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139152.38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BB29D9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135176.35</w:t>
            </w:r>
          </w:p>
        </w:tc>
      </w:tr>
      <w:tr w:rsidR="00286101" w:rsidRPr="00123377" w14:paraId="04754D48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058CC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Reducere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masa la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biostablizare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CB7A20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50352.77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190CAB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51208.88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07DD4D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50094.94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C1C35D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48703.33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70B24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47311.72</w:t>
            </w:r>
          </w:p>
        </w:tc>
      </w:tr>
      <w:tr w:rsidR="00286101" w:rsidRPr="00123377" w14:paraId="59403B4D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268B3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Imput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pentru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maturare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la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174E9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93512.29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2E5C67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95102.20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9BD71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93033.47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98BC45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90449.05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7B6E38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87864.63</w:t>
            </w:r>
          </w:p>
        </w:tc>
      </w:tr>
      <w:tr w:rsidR="00286101" w:rsidRPr="00123377" w14:paraId="75A021F4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FD477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Reducere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masa la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maturare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F68464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4675.61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41BBC8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4755.11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CDBE1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4651.67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039CA0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4522.45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9C9F82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4393.23</w:t>
            </w:r>
          </w:p>
        </w:tc>
      </w:tr>
      <w:tr w:rsidR="00286101" w:rsidRPr="00123377" w14:paraId="6DE11576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384C7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 xml:space="preserve">Compost de la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maturare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4998F1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17767.34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7D1671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18069.42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D2AC10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17676.36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1FD8CC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17185.32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CCF508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16694.28</w:t>
            </w:r>
          </w:p>
        </w:tc>
      </w:tr>
      <w:tr w:rsidR="00286101" w:rsidRPr="00123377" w14:paraId="497CCC4D" w14:textId="77777777" w:rsidTr="00B0186C">
        <w:trPr>
          <w:trHeight w:val="5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13CBC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lastRenderedPageBreak/>
              <w:t>Deseu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biostabilizat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TMB cu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biostabilizare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83F5A8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71069.34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73DD29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72277.67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F85165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70705.43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579849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68741.28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7A0775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66777.12</w:t>
            </w:r>
          </w:p>
        </w:tc>
      </w:tr>
      <w:tr w:rsidR="00286101" w:rsidRPr="00123377" w14:paraId="40F9BE51" w14:textId="77777777" w:rsidTr="00B0186C">
        <w:trPr>
          <w:trHeight w:val="5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673AC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biostabilizat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TMB cu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biostabilizare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reutilizat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807530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67515.88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1C74E5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68663.79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BD79D1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67170.16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F70DE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65304.21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DC7177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63438.26</w:t>
            </w:r>
          </w:p>
        </w:tc>
      </w:tr>
      <w:tr w:rsidR="00286101" w:rsidRPr="00123377" w14:paraId="6492D677" w14:textId="77777777" w:rsidTr="00B0186C">
        <w:trPr>
          <w:trHeight w:val="5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70C55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biostabilizat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TMB cu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biostabilizare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pentru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depozitare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70E9BA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3553.47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C35E08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3613.88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FB5477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3535.27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E420F0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3437.06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D06A81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3338.86</w:t>
            </w:r>
          </w:p>
        </w:tc>
      </w:tr>
      <w:tr w:rsidR="00286101" w:rsidRPr="00123377" w14:paraId="59FD80EF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79E1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 xml:space="preserve">Alte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tipuri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de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colectate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în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amestec</w:t>
            </w:r>
            <w:proofErr w:type="spellEnd"/>
            <w:r w:rsidRPr="00123377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2A719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26161.80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3562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25540.60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9DF7F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24763.86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FDE61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23793.51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327E0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22823.16</w:t>
            </w:r>
          </w:p>
        </w:tc>
      </w:tr>
      <w:tr w:rsidR="00286101" w:rsidRPr="00123377" w14:paraId="05C1A01D" w14:textId="77777777" w:rsidTr="00B0186C">
        <w:trPr>
          <w:trHeight w:val="290"/>
        </w:trPr>
        <w:tc>
          <w:tcPr>
            <w:tcW w:w="147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  <w:hideMark/>
          </w:tcPr>
          <w:p w14:paraId="6D483261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Gradul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de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realizare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a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tintelor</w:t>
            </w:r>
            <w:proofErr w:type="spellEnd"/>
          </w:p>
        </w:tc>
      </w:tr>
      <w:tr w:rsidR="00286101" w:rsidRPr="00123377" w14:paraId="4FC005AD" w14:textId="77777777" w:rsidTr="00B0186C">
        <w:trPr>
          <w:trHeight w:val="290"/>
        </w:trPr>
        <w:tc>
          <w:tcPr>
            <w:tcW w:w="147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  <w:hideMark/>
          </w:tcPr>
          <w:p w14:paraId="70282929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Gradul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de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acoperire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cu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serviciu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de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salubrizare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100%</w:t>
            </w:r>
          </w:p>
        </w:tc>
      </w:tr>
      <w:tr w:rsidR="00286101" w:rsidRPr="00123377" w14:paraId="68B1DDFE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69A63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Tinta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D87F4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57A20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AF957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C3EAB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D0B9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</w:tr>
      <w:tr w:rsidR="00286101" w:rsidRPr="00123377" w14:paraId="1C7D1135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E4014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Realizabil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CFAD5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97%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FA6BB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C1665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3FEF4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89D73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</w:tr>
      <w:tr w:rsidR="00286101" w:rsidRPr="00123377" w14:paraId="6652327F" w14:textId="77777777" w:rsidTr="00B0186C">
        <w:trPr>
          <w:trHeight w:val="290"/>
        </w:trPr>
        <w:tc>
          <w:tcPr>
            <w:tcW w:w="147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509DC39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Cresterea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etapizata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a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gradului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de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pregatire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pentru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reutilizare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si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reciclare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a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deseurilor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municipale</w:t>
            </w:r>
            <w:proofErr w:type="spellEnd"/>
          </w:p>
        </w:tc>
      </w:tr>
      <w:tr w:rsidR="00286101" w:rsidRPr="00123377" w14:paraId="4C0A3C56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3063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Tinta</w:t>
            </w:r>
            <w:proofErr w:type="spell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48A5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50021.62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08D06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50.00%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F0A07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171657.66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08947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50.00%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67B9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201649.49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AF2A9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60.00%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BF7B1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212580.32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A00EA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65.00%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1F304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4AA69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86101" w:rsidRPr="00123377" w14:paraId="601DBBAE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97FF1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Realizabil</w:t>
            </w:r>
            <w:proofErr w:type="spell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E0C14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65316.23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38B3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65.29%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61845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200620.12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E08F9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58.44%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26AE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196192.83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79C1B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58.38%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C88CE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190661.91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92E3D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58.30%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FA71C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185130.98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ACBEB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58.22%</w:t>
            </w:r>
          </w:p>
        </w:tc>
      </w:tr>
      <w:tr w:rsidR="00286101" w:rsidRPr="00123377" w14:paraId="2EE18F3B" w14:textId="77777777" w:rsidTr="00B0186C">
        <w:trPr>
          <w:trHeight w:val="290"/>
        </w:trPr>
        <w:tc>
          <w:tcPr>
            <w:tcW w:w="147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6FB5DCB9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Cresterea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gradului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de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valorificare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energetica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a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deseurilor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municipale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15 % din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cantitatea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totala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de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deseuri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municipale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generate - 2025</w:t>
            </w:r>
          </w:p>
        </w:tc>
      </w:tr>
      <w:tr w:rsidR="00286101" w:rsidRPr="00123377" w14:paraId="17CE3347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0A52D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Tinta</w:t>
            </w:r>
            <w:proofErr w:type="spell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618D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42C85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E367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51497.30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CAE46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15.00%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694B0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50412.37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2F4F0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15.00%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5C3A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49057.00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EA06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15.00%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7B08F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47701.62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D49A0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15.00%</w:t>
            </w:r>
          </w:p>
        </w:tc>
      </w:tr>
      <w:tr w:rsidR="00286101" w:rsidRPr="00123377" w14:paraId="695DC8BE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1EE74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Realizabil</w:t>
            </w:r>
            <w:proofErr w:type="spell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B2CD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95A6E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26BF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54078.79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E3FBB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15.75%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DAAC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52827.31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4EE5A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15.72%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89B74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51263.86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0AA26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15.67%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C5B21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49700.41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0ED56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15.63%</w:t>
            </w:r>
          </w:p>
        </w:tc>
      </w:tr>
      <w:tr w:rsidR="00286101" w:rsidRPr="00123377" w14:paraId="4D4483D3" w14:textId="77777777" w:rsidTr="00B0186C">
        <w:trPr>
          <w:trHeight w:val="290"/>
        </w:trPr>
        <w:tc>
          <w:tcPr>
            <w:tcW w:w="147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  <w:hideMark/>
          </w:tcPr>
          <w:p w14:paraId="4DEB0C52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Reducerea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cantității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depozitate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de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deșeuri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biodegradabile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municipale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35% din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cantitatea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totala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,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exprimata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gravimetric,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produsa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în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anul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1995</w:t>
            </w:r>
          </w:p>
        </w:tc>
      </w:tr>
      <w:tr w:rsidR="00286101" w:rsidRPr="00123377" w14:paraId="529E0D19" w14:textId="77777777" w:rsidTr="00B0186C">
        <w:trPr>
          <w:trHeight w:val="290"/>
        </w:trPr>
        <w:tc>
          <w:tcPr>
            <w:tcW w:w="12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0DEB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Cantitatea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produsă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în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anul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1995 (t)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CC92A" w14:textId="77777777" w:rsidR="00286101" w:rsidRPr="00123377" w:rsidRDefault="00286101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156000</w:t>
            </w:r>
          </w:p>
        </w:tc>
      </w:tr>
      <w:tr w:rsidR="00286101" w:rsidRPr="00123377" w14:paraId="1D7D51EF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964CE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Tinta</w:t>
            </w:r>
            <w:proofErr w:type="spell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CFBD1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54600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5579E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35.00%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284E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A255C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F8E9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EF38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F277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77EC5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7269A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0D663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86101" w:rsidRPr="00123377" w14:paraId="69906C3B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CF99D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Realizabil</w:t>
            </w:r>
            <w:proofErr w:type="spell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0FA4A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63824.83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C545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40.91%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2C07B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38683.20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F1568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24.80%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5382E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37821.75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93139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24.24%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42DB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36745.56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9BA8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23.55%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F5C8A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35669.36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F22D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22.86%</w:t>
            </w:r>
          </w:p>
        </w:tc>
      </w:tr>
      <w:tr w:rsidR="00286101" w:rsidRPr="00123377" w14:paraId="43A10299" w14:textId="77777777" w:rsidTr="00B0186C">
        <w:trPr>
          <w:trHeight w:val="290"/>
        </w:trPr>
        <w:tc>
          <w:tcPr>
            <w:tcW w:w="147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  <w:hideMark/>
          </w:tcPr>
          <w:p w14:paraId="64950300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Reducerea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cantității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de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deșeuri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municipale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depozitate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la 10% din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cantitatea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totală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de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deșeuri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>municipale</w:t>
            </w:r>
            <w:proofErr w:type="spellEnd"/>
            <w:r w:rsidRPr="001233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generate - 2035</w:t>
            </w:r>
          </w:p>
        </w:tc>
      </w:tr>
      <w:tr w:rsidR="00286101" w:rsidRPr="00123377" w14:paraId="28247A7E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D7B21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Tinta</w:t>
            </w:r>
            <w:proofErr w:type="spell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68C5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27DC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6D1AD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C0DF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21D8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95EF7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D218B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32704.67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C95FB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10.00%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98C5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BAE8F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86101" w:rsidRPr="00123377" w14:paraId="2C04880A" w14:textId="77777777" w:rsidTr="00B0186C">
        <w:trPr>
          <w:trHeight w:val="2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05BF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23377">
              <w:rPr>
                <w:rFonts w:ascii="Calibri" w:eastAsia="Times New Roman" w:hAnsi="Calibri" w:cs="Calibri"/>
                <w:color w:val="000000"/>
              </w:rPr>
              <w:t>Realizabil</w:t>
            </w:r>
            <w:proofErr w:type="spell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3F4A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9B7A0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425F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D4121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6A53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3DC1A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A524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48194.96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2BCD" w14:textId="77777777" w:rsidR="00286101" w:rsidRPr="00123377" w:rsidRDefault="00286101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14.74%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0328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5EB66" w14:textId="77777777" w:rsidR="00286101" w:rsidRPr="00123377" w:rsidRDefault="00286101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233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44E3B542" w14:textId="77777777" w:rsidR="00286101" w:rsidRDefault="00286101" w:rsidP="00286101"/>
    <w:p w14:paraId="1C683645" w14:textId="77777777" w:rsidR="00F7621C" w:rsidRDefault="00286101"/>
    <w:sectPr w:rsidR="00F7621C" w:rsidSect="00286101">
      <w:pgSz w:w="16838" w:h="11906" w:orient="landscape" w:code="9"/>
      <w:pgMar w:top="72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037F13"/>
    <w:multiLevelType w:val="multilevel"/>
    <w:tmpl w:val="9CF26F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01"/>
    <w:rsid w:val="0028498D"/>
    <w:rsid w:val="00286101"/>
    <w:rsid w:val="003B5B86"/>
    <w:rsid w:val="00A4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16499"/>
  <w15:chartTrackingRefBased/>
  <w15:docId w15:val="{0D0FD6B3-C66F-4311-90D0-17B8B0884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101"/>
  </w:style>
  <w:style w:type="paragraph" w:styleId="Heading2">
    <w:name w:val="heading 2"/>
    <w:basedOn w:val="Heading"/>
    <w:next w:val="BodyText"/>
    <w:link w:val="Heading2Char"/>
    <w:autoRedefine/>
    <w:qFormat/>
    <w:rsid w:val="0028498D"/>
    <w:pPr>
      <w:numPr>
        <w:ilvl w:val="1"/>
        <w:numId w:val="3"/>
      </w:numPr>
      <w:spacing w:before="200"/>
      <w:outlineLvl w:val="1"/>
    </w:pPr>
    <w:rPr>
      <w:bCs/>
      <w:sz w:val="24"/>
      <w:szCs w:val="32"/>
    </w:rPr>
  </w:style>
  <w:style w:type="paragraph" w:styleId="Heading3">
    <w:name w:val="heading 3"/>
    <w:basedOn w:val="Heading"/>
    <w:next w:val="BodyText"/>
    <w:link w:val="Heading3Char"/>
    <w:autoRedefine/>
    <w:qFormat/>
    <w:rsid w:val="0028498D"/>
    <w:pPr>
      <w:numPr>
        <w:ilvl w:val="2"/>
        <w:numId w:val="3"/>
      </w:numPr>
      <w:spacing w:before="140"/>
      <w:outlineLvl w:val="2"/>
    </w:pPr>
    <w:rPr>
      <w:b w:val="0"/>
      <w:bCs/>
      <w:sz w:val="24"/>
    </w:rPr>
  </w:style>
  <w:style w:type="paragraph" w:styleId="Heading4">
    <w:name w:val="heading 4"/>
    <w:basedOn w:val="Heading"/>
    <w:next w:val="BodyText"/>
    <w:link w:val="Heading4Char"/>
    <w:autoRedefine/>
    <w:qFormat/>
    <w:rsid w:val="0028498D"/>
    <w:pPr>
      <w:numPr>
        <w:ilvl w:val="3"/>
        <w:numId w:val="1"/>
      </w:numPr>
      <w:spacing w:before="120"/>
      <w:outlineLvl w:val="3"/>
    </w:pPr>
    <w:rPr>
      <w:rFonts w:cstheme="minorBidi"/>
      <w:b w:val="0"/>
      <w:bCs/>
      <w:i/>
      <w:iCs/>
      <w:kern w:val="0"/>
      <w:sz w:val="24"/>
      <w:szCs w:val="27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autoRedefine/>
    <w:qFormat/>
    <w:rsid w:val="0028498D"/>
    <w:pPr>
      <w:keepNext/>
      <w:spacing w:before="240" w:after="120" w:line="240" w:lineRule="auto"/>
    </w:pPr>
    <w:rPr>
      <w:rFonts w:ascii="Garamond" w:eastAsia="Microsoft YaHei" w:hAnsi="Garamond" w:cs="Arial"/>
      <w:b/>
      <w:kern w:val="2"/>
      <w:sz w:val="28"/>
      <w:szCs w:val="28"/>
      <w:lang w:eastAsia="zh-C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2849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8498D"/>
  </w:style>
  <w:style w:type="character" w:customStyle="1" w:styleId="Heading2Char">
    <w:name w:val="Heading 2 Char"/>
    <w:basedOn w:val="DefaultParagraphFont"/>
    <w:link w:val="Heading2"/>
    <w:rsid w:val="0028498D"/>
    <w:rPr>
      <w:rFonts w:ascii="Garamond" w:eastAsia="Microsoft YaHei" w:hAnsi="Garamond" w:cs="Arial"/>
      <w:b/>
      <w:bCs/>
      <w:kern w:val="2"/>
      <w:sz w:val="24"/>
      <w:szCs w:val="32"/>
      <w:lang w:eastAsia="zh-CN" w:bidi="hi-IN"/>
    </w:rPr>
  </w:style>
  <w:style w:type="character" w:customStyle="1" w:styleId="Heading3Char">
    <w:name w:val="Heading 3 Char"/>
    <w:basedOn w:val="DefaultParagraphFont"/>
    <w:link w:val="Heading3"/>
    <w:rsid w:val="0028498D"/>
    <w:rPr>
      <w:rFonts w:ascii="Garamond" w:eastAsia="Microsoft YaHei" w:hAnsi="Garamond" w:cs="Arial"/>
      <w:bCs/>
      <w:kern w:val="2"/>
      <w:sz w:val="24"/>
      <w:szCs w:val="28"/>
      <w:lang w:eastAsia="zh-CN" w:bidi="hi-IN"/>
    </w:rPr>
  </w:style>
  <w:style w:type="character" w:customStyle="1" w:styleId="Heading4Char">
    <w:name w:val="Heading 4 Char"/>
    <w:basedOn w:val="DefaultParagraphFont"/>
    <w:link w:val="Heading4"/>
    <w:rsid w:val="0028498D"/>
    <w:rPr>
      <w:rFonts w:ascii="Garamond" w:eastAsia="Microsoft YaHei" w:hAnsi="Garamond"/>
      <w:bCs/>
      <w:i/>
      <w:iCs/>
      <w:sz w:val="24"/>
      <w:szCs w:val="27"/>
    </w:rPr>
  </w:style>
  <w:style w:type="paragraph" w:customStyle="1" w:styleId="Tabel">
    <w:name w:val="Tabel"/>
    <w:basedOn w:val="Normal"/>
    <w:link w:val="TabelChar"/>
    <w:qFormat/>
    <w:rsid w:val="00286101"/>
    <w:rPr>
      <w:b/>
      <w:bCs/>
    </w:rPr>
  </w:style>
  <w:style w:type="character" w:customStyle="1" w:styleId="TabelChar">
    <w:name w:val="Tabel Char"/>
    <w:basedOn w:val="DefaultParagraphFont"/>
    <w:link w:val="Tabel"/>
    <w:rsid w:val="002861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1093</Words>
  <Characters>6236</Characters>
  <Application>Microsoft Office Word</Application>
  <DocSecurity>0</DocSecurity>
  <Lines>51</Lines>
  <Paragraphs>14</Paragraphs>
  <ScaleCrop>false</ScaleCrop>
  <Company/>
  <LinksUpToDate>false</LinksUpToDate>
  <CharactersWithSpaces>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Horea Avram</dc:creator>
  <cp:keywords/>
  <dc:description/>
  <cp:lastModifiedBy>Horea Avram</cp:lastModifiedBy>
  <cp:revision>1</cp:revision>
  <dcterms:created xsi:type="dcterms:W3CDTF">2020-12-28T06:26:00Z</dcterms:created>
  <dcterms:modified xsi:type="dcterms:W3CDTF">2020-12-28T06:30:00Z</dcterms:modified>
</cp:coreProperties>
</file>